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54952" w14:textId="77777777" w:rsidR="008A2C31" w:rsidRPr="008A2C31" w:rsidRDefault="008A2C31" w:rsidP="008A2C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Kutse õigusliku analüüsi koostamiseks</w:t>
      </w:r>
    </w:p>
    <w:p w14:paraId="40DA97B2" w14:textId="13467CC4" w:rsidR="008A2C31" w:rsidRDefault="008A2C31" w:rsidP="008A2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Tellija: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Konkurentsiamet</w:t>
      </w:r>
      <w:r w:rsidR="007D6E8A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(amet)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br/>
      </w:r>
      <w:r w:rsidRPr="008A2C31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Eesmärk: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Õiguslik analüüs seoses </w:t>
      </w:r>
      <w:r w:rsidR="00EA5FCD" w:rsidRPr="0010230C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 xml:space="preserve">Euroopa Parlamendi ja nõukogu määruse (EL) </w:t>
      </w:r>
      <w:r w:rsidR="00EA5FCD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1227</w:t>
      </w:r>
      <w:r w:rsidR="00EA5FCD" w:rsidRPr="0010230C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/</w:t>
      </w:r>
      <w:r w:rsidR="00EA5FCD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2011 (R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EMIT) nõuete</w:t>
      </w:r>
      <w:r w:rsidR="008D3B1D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rakendatavusega Eesti seaduse alusel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.</w:t>
      </w:r>
    </w:p>
    <w:p w14:paraId="1CFA5764" w14:textId="77777777" w:rsidR="008A2C31" w:rsidRPr="008A2C31" w:rsidRDefault="008A2C31" w:rsidP="008A2C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Üldine taust</w:t>
      </w:r>
    </w:p>
    <w:p w14:paraId="4AF754FE" w14:textId="32D03D9C" w:rsidR="008A2C31" w:rsidRPr="00947C56" w:rsidRDefault="008A2C31" w:rsidP="008A2C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Eesti õiguses reguleerivad turukuritarvitusi energia valdkonnas eelkõige </w:t>
      </w:r>
      <w:r w:rsidRPr="00947C56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elektrituruseadus</w:t>
      </w:r>
      <w:r w:rsidR="00442680" w:rsidRPr="00947C56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, maagaasiseadus</w:t>
      </w:r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ja </w:t>
      </w:r>
      <w:r w:rsidRPr="00947C56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väärteomenetluse seadustik</w:t>
      </w:r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.</w:t>
      </w:r>
    </w:p>
    <w:p w14:paraId="0D8480EC" w14:textId="6A88B41C" w:rsidR="008A2C31" w:rsidRPr="00947C56" w:rsidRDefault="008A2C31" w:rsidP="008A2C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Hetkel on </w:t>
      </w:r>
      <w:r w:rsidR="008D3B1D"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ettevalmistamisel</w:t>
      </w:r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Pr="00947C56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elektrituruseaduse</w:t>
      </w:r>
      <w:r w:rsidR="00442680" w:rsidRPr="00947C56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 xml:space="preserve"> ja teiste seaduste</w:t>
      </w:r>
      <w:r w:rsidRPr="00947C56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 xml:space="preserve"> muutmise seaduse eelnõu</w:t>
      </w:r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, mis puudutab </w:t>
      </w:r>
      <w:proofErr w:type="spellStart"/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REMIT</w:t>
      </w:r>
      <w:r w:rsidR="00442680"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-i</w:t>
      </w:r>
      <w:proofErr w:type="spellEnd"/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rikkumistega seotud regulatsiooni</w:t>
      </w:r>
      <w:r w:rsidR="009879EC"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="00FC0A72"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(eelnõu tööversiooni projekt esitakse töö teostajale)</w:t>
      </w:r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.</w:t>
      </w:r>
    </w:p>
    <w:p w14:paraId="2F529FBF" w14:textId="77777777" w:rsidR="008A2C31" w:rsidRPr="00947C56" w:rsidRDefault="008A2C31" w:rsidP="008A2C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947C5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Praktikas on ilmnenud mitmeid probleeme, mis muudavad tõhusate väärteomenetluste läbiviimise raskendatuks, sh:</w:t>
      </w:r>
    </w:p>
    <w:p w14:paraId="28A53371" w14:textId="45271E02" w:rsidR="007D6E8A" w:rsidRDefault="007D6E8A" w:rsidP="008A2C3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rikkumiste menetlemise territoriaalsed piirangud (</w:t>
      </w:r>
      <w:r w:rsidR="00ED09CB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tellitava analüüsi tähenduses ootame vastust küsimuste</w:t>
      </w:r>
      <w:r w:rsidR="00CE0ACC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le </w:t>
      </w: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millise riigi isikute suhtes saab amet menetlusi läbi viia; millises riigis peab olema rikkumine toime pandud, et amet saa menetlusi läbi viia; millises riigis peab ette heidetav tegevus mõju avaldama, et amet saaks menetlusi läbi viia</w:t>
      </w:r>
      <w:r w:rsidR="00637103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. Lähtuda teoreetilistest kaasustest: </w:t>
      </w:r>
      <w:r w:rsidR="00976227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rikkumise paneb toime Eesti ettevõtja, rikkumine pannakse toime nö Nord Pool börsil (Norra), rikkumine avaldab mõju </w:t>
      </w:r>
      <w:r w:rsidR="004C11D5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Läti turul – kas amet saab rikkumist menetleda/sanktsioneerida; rikkumise paneb toime Läti ettevõtja, rikkumine pannakse toime </w:t>
      </w:r>
      <w:r w:rsidR="00567719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kolmandas riigis (nt Saksamaal asuva börsikeskkonna kaudu); rikkumine avaldab mõju Eesti turul – kas amet saab rikkumist menetleda/sanktsioneerida</w:t>
      </w: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);</w:t>
      </w:r>
    </w:p>
    <w:p w14:paraId="0FC73D34" w14:textId="64E10C64" w:rsidR="008A2C31" w:rsidRDefault="008A2C31" w:rsidP="008A2C3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vajadus siduda juriidilise isiku rikkumine konkreetse füüsilise isikuga;</w:t>
      </w:r>
    </w:p>
    <w:p w14:paraId="5A611A60" w14:textId="2E6495CE" w:rsidR="00FD61B5" w:rsidRPr="008A2C31" w:rsidRDefault="00FD61B5" w:rsidP="008A2C3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vajadus näidata </w:t>
      </w:r>
      <w:r w:rsidR="00CF242C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rikkumisega </w:t>
      </w: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tekitatud kahju ja saadud kasu;</w:t>
      </w:r>
    </w:p>
    <w:p w14:paraId="6983AD0F" w14:textId="559BE85B" w:rsidR="008A2C31" w:rsidRPr="008A2C31" w:rsidRDefault="008A2C31" w:rsidP="008A2C3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juhatuse liikme kohustuslik isiklik seotus väärteoprotokolli vastuvõtmisel;</w:t>
      </w:r>
    </w:p>
    <w:p w14:paraId="7B9308FD" w14:textId="01147601" w:rsidR="008A2C31" w:rsidRDefault="00442680" w:rsidP="008A2C3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kaasaaitamise kohustuse</w:t>
      </w:r>
      <w:r w:rsidR="008A2C31"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tõttu järelevalvemenetluses kogutud teabe ülekandmise piirang väärteomenetlusse;</w:t>
      </w:r>
    </w:p>
    <w:p w14:paraId="7D2B8750" w14:textId="2479B426" w:rsidR="00442680" w:rsidRPr="008A2C31" w:rsidRDefault="00442680" w:rsidP="008A2C3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REMIT-is kirjeldatud rikkumiste seos teenitud kasuga (väärteomenetluse seadustiku alusel v</w:t>
      </w:r>
      <w:r w:rsidRPr="00442680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äärteo toimepanemisega tekitatud kahju hüvitamine otsustatakse tsiviilseadustes sätestatud alustel ja korras</w:t>
      </w: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);</w:t>
      </w:r>
    </w:p>
    <w:p w14:paraId="38EA9239" w14:textId="201C743E" w:rsidR="0026494C" w:rsidRDefault="008A2C31" w:rsidP="00415A2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regulatsiooni üldsõnalisus </w:t>
      </w:r>
      <w:r w:rsidR="007D6E8A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(</w:t>
      </w:r>
      <w:proofErr w:type="spellStart"/>
      <w:r w:rsidR="007D6E8A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REMIT-i</w:t>
      </w:r>
      <w:proofErr w:type="spellEnd"/>
      <w:r w:rsidR="007D6E8A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="00442680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ning</w:t>
      </w:r>
      <w:r w:rsidR="007D6E8A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elektrituruseaduse</w:t>
      </w:r>
      <w:r w:rsidR="00442680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ja maagaasiseaduse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sät</w:t>
      </w:r>
      <w:r w:rsidR="007D6E8A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ete üldsõnalisus, REMIT-is kirjeldatud rikkumisi on täpsemalt kirjeldatud REMIT</w:t>
      </w:r>
      <w:r w:rsidR="00442680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-</w:t>
      </w:r>
      <w:r w:rsidR="007D6E8A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i juhendis, mis on aga vaid soovitusliku iseloomuga)</w:t>
      </w:r>
      <w:r w:rsidR="006448DB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, sealhulgas kuid mitte ainult küsimus selles, kas turuosalise küsitud kõrge hind on </w:t>
      </w:r>
      <w:proofErr w:type="spellStart"/>
      <w:r w:rsidR="00415A2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REMIT-i</w:t>
      </w:r>
      <w:proofErr w:type="spellEnd"/>
      <w:r w:rsidR="00415A2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rikkumine</w:t>
      </w:r>
      <w:r w:rsidR="00FD61B5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.</w:t>
      </w:r>
    </w:p>
    <w:p w14:paraId="15A2BFED" w14:textId="77777777" w:rsidR="008A2C31" w:rsidRPr="008A2C31" w:rsidRDefault="008A2C31" w:rsidP="008A2C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Analüüsi eesmärk</w:t>
      </w:r>
    </w:p>
    <w:p w14:paraId="1FA9945B" w14:textId="1A547EF6" w:rsidR="008A2C31" w:rsidRPr="008A2C31" w:rsidRDefault="008A2C31" w:rsidP="008A2C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Tellija soovib saada õiguslikku analüüsi </w:t>
      </w: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(kehtiva olukorra kirjeldust koos probleemitõstatustega) 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ja soovitusi, kuidas Eesti </w:t>
      </w:r>
      <w:r w:rsidR="00AA439B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seadusandlust</w:t>
      </w:r>
      <w:r w:rsidR="00AA4897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(eeskätt elektrituruseadus</w:t>
      </w:r>
      <w:r w:rsidR="00442680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, maagaasiseadus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ja väärteomenetluse seadustik) täiendada, et:</w:t>
      </w:r>
    </w:p>
    <w:p w14:paraId="78B36F5A" w14:textId="1FBC8D72" w:rsidR="0035699E" w:rsidRPr="00D13F6D" w:rsidRDefault="002F2581" w:rsidP="008A2C3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D13F6D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 xml:space="preserve">kõik </w:t>
      </w:r>
      <w:proofErr w:type="spellStart"/>
      <w:r w:rsidRPr="00D13F6D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REMIT-i</w:t>
      </w:r>
      <w:proofErr w:type="spellEnd"/>
      <w:r w:rsidRPr="00D13F6D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 xml:space="preserve"> nõuded</w:t>
      </w: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o</w:t>
      </w:r>
      <w:r w:rsidR="0026494C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leksid</w:t>
      </w: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="00031836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Eesti seadusandlusesse nõuetekohaselt </w:t>
      </w:r>
      <w:r w:rsidR="00AA4897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üle võetud;</w:t>
      </w:r>
    </w:p>
    <w:p w14:paraId="47AD35CF" w14:textId="62412849" w:rsidR="008A2C31" w:rsidRPr="008A2C31" w:rsidRDefault="008A2C31" w:rsidP="008A2C3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proofErr w:type="spellStart"/>
      <w:r w:rsidRPr="008A2C31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REMIT</w:t>
      </w:r>
      <w:r w:rsidR="00AA439B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-i</w:t>
      </w:r>
      <w:proofErr w:type="spellEnd"/>
      <w:r w:rsidRPr="008A2C31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 xml:space="preserve"> rikkumiste koosseisud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oleksid selgelt ja kohaldatavalt sätestatud;</w:t>
      </w:r>
    </w:p>
    <w:p w14:paraId="5AF61C5E" w14:textId="568BE7AF" w:rsidR="008A2C31" w:rsidRPr="008A2C31" w:rsidRDefault="008A2C31" w:rsidP="008A2C3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lastRenderedPageBreak/>
        <w:t>Väärteomenetluse põhimõtted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võimaldaksid juriidilise isiku vastutuse reaalset kohaldamist ilma põhjendamatute menetluslike takistusteta;</w:t>
      </w:r>
    </w:p>
    <w:p w14:paraId="2EAB17A5" w14:textId="50440D79" w:rsidR="008A2C31" w:rsidRPr="008A2C31" w:rsidRDefault="008A2C31" w:rsidP="008A2C3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Järelevalve ja väärteomenetluse vaheline seos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oleks kooskõlas põhiseaduslike õigustega (enese </w:t>
      </w:r>
      <w:proofErr w:type="spellStart"/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mittesüüstamine</w:t>
      </w:r>
      <w:proofErr w:type="spellEnd"/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, õiglase menetluse põhimõte), kuid samas tagaks rikkumiste menetlemise efektiivsuse;</w:t>
      </w:r>
    </w:p>
    <w:p w14:paraId="74B6D214" w14:textId="102A454B" w:rsidR="008A2C31" w:rsidRPr="008A2C31" w:rsidRDefault="008A2C31" w:rsidP="008A2C3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Eelnõu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(elektrituruseaduse</w:t>
      </w:r>
      <w:r w:rsidR="00442680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ja teiste seaduste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muutmise seadus) täiendamiseks oleks võimalik esitada konkreetsed ettepanekud (sätted või regulatsiooni põhimõtted), et tagada </w:t>
      </w:r>
      <w:proofErr w:type="spellStart"/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REMIT</w:t>
      </w:r>
      <w:r w:rsidR="00AA439B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-i</w:t>
      </w:r>
      <w:proofErr w:type="spellEnd"/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rikkumiste </w:t>
      </w:r>
      <w:proofErr w:type="spellStart"/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sanktsioneeritavus</w:t>
      </w:r>
      <w:proofErr w:type="spellEnd"/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Eestis.</w:t>
      </w:r>
    </w:p>
    <w:p w14:paraId="24A651DD" w14:textId="77777777" w:rsidR="008A2C31" w:rsidRPr="008A2C31" w:rsidRDefault="008A2C31" w:rsidP="008A2C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Töö sisu</w:t>
      </w:r>
    </w:p>
    <w:p w14:paraId="1B9F43DC" w14:textId="77777777" w:rsidR="008A2C31" w:rsidRPr="008A2C31" w:rsidRDefault="008A2C31" w:rsidP="008A2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Analüüs peab hõlmama vähemalt:</w:t>
      </w:r>
    </w:p>
    <w:p w14:paraId="47FB07B8" w14:textId="5DC5C02F" w:rsidR="008A2C31" w:rsidRPr="008A2C31" w:rsidRDefault="008A2C31" w:rsidP="008A2C3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Eesti kehtiva </w:t>
      </w:r>
      <w:r w:rsidR="00AA439B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seadusandluse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(elektrituruseadus,</w:t>
      </w:r>
      <w:r w:rsidR="00AA439B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maagaasiseadus,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väärteomenetluse seadustik, karistusseadustiku üldosa normid) analüüsi REMIT</w:t>
      </w:r>
      <w:r w:rsidR="00AA439B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-i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rikkumiste kontekstis;</w:t>
      </w:r>
    </w:p>
    <w:p w14:paraId="0463EB8C" w14:textId="109FD903" w:rsidR="008A2C31" w:rsidRPr="000015FE" w:rsidRDefault="008A2C31" w:rsidP="008A2C3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võrdluspraktika ülevaadet </w:t>
      </w:r>
      <w:r w:rsidR="000D6A5B" w:rsidRPr="00C25145">
        <w:rPr>
          <w:rFonts w:ascii="Times New Roman" w:eastAsia="Times New Roman" w:hAnsi="Times New Roman" w:cs="Times New Roman"/>
          <w:kern w:val="0"/>
          <w:highlight w:val="yellow"/>
          <w:lang w:eastAsia="et-EE"/>
          <w14:ligatures w14:val="none"/>
        </w:rPr>
        <w:t>Saksamaa, Prantsusmaa ja Hispaania</w:t>
      </w:r>
      <w:r w:rsidR="008C7D71" w:rsidRPr="00C25145">
        <w:rPr>
          <w:rFonts w:ascii="Times New Roman" w:eastAsia="Times New Roman" w:hAnsi="Times New Roman" w:cs="Times New Roman"/>
          <w:kern w:val="0"/>
          <w:highlight w:val="yellow"/>
          <w:lang w:eastAsia="et-EE"/>
          <w14:ligatures w14:val="none"/>
        </w:rPr>
        <w:t xml:space="preserve"> </w:t>
      </w:r>
      <w:r w:rsidR="00C8040F" w:rsidRPr="00C25145">
        <w:rPr>
          <w:rFonts w:ascii="Times New Roman" w:eastAsia="Times New Roman" w:hAnsi="Times New Roman" w:cs="Times New Roman"/>
          <w:kern w:val="0"/>
          <w:highlight w:val="yellow"/>
          <w:lang w:eastAsia="et-EE"/>
          <w14:ligatures w14:val="none"/>
        </w:rPr>
        <w:t>näitel</w:t>
      </w:r>
      <w:r w:rsidR="00C8040F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(sh kuidas teistes riikides on lahendatud juriidilise isiku vastutuse ja menetluse küsimused REMIT</w:t>
      </w:r>
      <w:r w:rsidR="00AA439B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-i</w:t>
      </w: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rikkumiste puhul);</w:t>
      </w:r>
    </w:p>
    <w:p w14:paraId="08501B33" w14:textId="72400170" w:rsidR="008A2C31" w:rsidRPr="000015FE" w:rsidRDefault="008A2C31" w:rsidP="008A2C3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hinnangut hetkel </w:t>
      </w:r>
      <w:r w:rsidR="00BD7601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koostamisel </w:t>
      </w: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oleva elektrituruseaduse</w:t>
      </w:r>
      <w:r w:rsidR="00AA439B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ja teiste seaduste</w:t>
      </w: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muutmise seaduse eelnõule (sh kriitiline analüüs, millised probleemid jäävad lahendamata);</w:t>
      </w:r>
    </w:p>
    <w:p w14:paraId="043035FE" w14:textId="066AB421" w:rsidR="008A2C31" w:rsidRPr="000015FE" w:rsidRDefault="008A2C31" w:rsidP="00CF24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soovituste paketti seadusandlike muudatuse</w:t>
      </w:r>
      <w:r w:rsidR="00AA439B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ttepanekute</w:t>
      </w: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tegemiseks (sh näidissätted või regulatiivsed lahendusvariandid).</w:t>
      </w:r>
    </w:p>
    <w:p w14:paraId="4894092B" w14:textId="77777777" w:rsidR="008A2C31" w:rsidRPr="000015FE" w:rsidRDefault="008A2C31" w:rsidP="00CF24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0015F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Oodatav väljund</w:t>
      </w:r>
    </w:p>
    <w:p w14:paraId="7230A3CA" w14:textId="315D3C79" w:rsidR="008A2C31" w:rsidRPr="000015FE" w:rsidRDefault="008A2C31" w:rsidP="00CF24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Kirjalik analüüs koos järelduste ja soovitustega (</w:t>
      </w:r>
      <w:r w:rsidR="006E1362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kuni </w:t>
      </w: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40 lk)</w:t>
      </w:r>
      <w:r w:rsidR="005A33D5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, mis sobib edastamiseks eelnõu koostajatele ja poliitikakujundajatele</w:t>
      </w: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.</w:t>
      </w:r>
    </w:p>
    <w:p w14:paraId="4F086F2C" w14:textId="3F1705DF" w:rsidR="008A2C31" w:rsidRPr="000015FE" w:rsidRDefault="008A2C31" w:rsidP="00CF24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Lühike kokkuvõte (</w:t>
      </w:r>
      <w:r w:rsidR="004B4A26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kuni 3 l</w:t>
      </w:r>
      <w:r w:rsidR="00100937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k</w:t>
      </w: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), mis sobib edastamiseks eelnõu koostajatele ja poliitikakujundajatele.</w:t>
      </w:r>
    </w:p>
    <w:p w14:paraId="0D6854DD" w14:textId="53FC1FC1" w:rsidR="006E1362" w:rsidRPr="00911DCF" w:rsidRDefault="006E1362" w:rsidP="00CF24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Vajadusel </w:t>
      </w:r>
      <w:r w:rsidR="00356A32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täpsustavatele küsimustele vastamine (</w:t>
      </w:r>
      <w:r w:rsidR="00AD08AD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kuni</w:t>
      </w:r>
      <w:r w:rsidR="00356A32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5 lk)</w:t>
      </w:r>
      <w:r w:rsidR="009A7285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ning nende alusel eelpool nimetatud kirjaliku analüüsi ja/või lühikese kokkuvõtte täiendamine</w:t>
      </w:r>
      <w:r w:rsidR="003A1717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="00AD08AD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kolme</w:t>
      </w:r>
      <w:r w:rsidR="003A1717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="000C463C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(</w:t>
      </w:r>
      <w:r w:rsidR="00AD08AD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3</w:t>
      </w:r>
      <w:r w:rsidR="000C463C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) päeva</w:t>
      </w:r>
      <w:r w:rsidR="000C463C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jooksul küsimuste saamisest</w:t>
      </w:r>
      <w:r w:rsidR="00356A32" w:rsidRPr="00911DCF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.</w:t>
      </w:r>
    </w:p>
    <w:p w14:paraId="119DCF51" w14:textId="6AB2E8D4" w:rsidR="008A2C31" w:rsidRPr="00911DCF" w:rsidRDefault="008A2C31" w:rsidP="00CF24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911DCF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Vajadusel (eraldi kokkuleppel) suuline esitlus tellija juures. </w:t>
      </w:r>
    </w:p>
    <w:p w14:paraId="2B3CCEB2" w14:textId="7ECF502D" w:rsidR="001862E9" w:rsidRPr="00911DCF" w:rsidRDefault="001862E9" w:rsidP="00D13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911DC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Töö teostamise aeg</w:t>
      </w:r>
    </w:p>
    <w:p w14:paraId="42B0F7CB" w14:textId="08EDDD62" w:rsidR="00045955" w:rsidRPr="00911DCF" w:rsidRDefault="001862E9" w:rsidP="008A2C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Analüüs (</w:t>
      </w:r>
      <w:r w:rsidR="00D60977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kirjalik analüüs koos lühikese kokkuvõt</w:t>
      </w:r>
      <w:r w:rsidR="009A7285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t</w:t>
      </w:r>
      <w:r w:rsidR="00D60977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ega) peab valmima hiljemalt </w:t>
      </w:r>
      <w:r w:rsidR="000015FE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kahekümne ühe (21) </w:t>
      </w:r>
      <w:r w:rsidR="00E60EED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päeva jooksul</w:t>
      </w:r>
      <w:r w:rsidR="00506FF7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lepingu sõlmimisest</w:t>
      </w:r>
      <w:r w:rsidR="00E60EED" w:rsidRPr="000015FE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.</w:t>
      </w:r>
    </w:p>
    <w:p w14:paraId="6E271237" w14:textId="6358047C" w:rsidR="008A2C31" w:rsidRPr="008A2C31" w:rsidRDefault="008A2C31" w:rsidP="008A2C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911DC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Pakkumise esitamine</w:t>
      </w:r>
    </w:p>
    <w:p w14:paraId="5BABC82F" w14:textId="4EAA2391" w:rsidR="008A2C31" w:rsidRDefault="008A2C31" w:rsidP="00911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Palume advokaadibüroodel esitada</w:t>
      </w:r>
      <w:r w:rsidR="00CF242C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hi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nnapakkumine töö teostamiseks (fikseeritud hind</w:t>
      </w:r>
      <w:r w:rsidR="00961830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käibemaksuta).</w:t>
      </w:r>
      <w:r w:rsidR="00057E74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Pakkumus esitada vabas vormis. Pakkumuses palume nimetada töö teostaja(d) nimeliselt.</w:t>
      </w:r>
    </w:p>
    <w:p w14:paraId="273C3DF9" w14:textId="2FC184C8" w:rsidR="004B4A26" w:rsidRDefault="008A2C31" w:rsidP="008A2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  <w:r w:rsidRPr="008A2C31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Tähtaeg pakkumuste esitamiseks:</w:t>
      </w:r>
      <w:r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="006C1D87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03.09.2025 kell 12:00.</w:t>
      </w:r>
    </w:p>
    <w:p w14:paraId="74176FAB" w14:textId="76A846E0" w:rsidR="00C0621A" w:rsidRDefault="004B4A26" w:rsidP="00A54BF2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Täpsustavad küsimused saata: </w:t>
      </w:r>
      <w:r w:rsidR="00041804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piret.lohu@konkurentsiamet.ee</w:t>
      </w:r>
      <w:r w:rsidR="008A2C31"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br/>
      </w:r>
      <w:r w:rsidR="008A2C31" w:rsidRPr="008A2C31">
        <w:rPr>
          <w:rFonts w:ascii="Times New Roman" w:eastAsia="Times New Roman" w:hAnsi="Times New Roman" w:cs="Times New Roman"/>
          <w:b/>
          <w:bCs/>
          <w:kern w:val="0"/>
          <w:lang w:eastAsia="et-EE"/>
          <w14:ligatures w14:val="none"/>
        </w:rPr>
        <w:t>Pakkumised saata aadressile:</w:t>
      </w:r>
      <w:r w:rsidR="008A2C31" w:rsidRPr="008A2C31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 xml:space="preserve"> </w:t>
      </w:r>
      <w:r w:rsidR="00041804">
        <w:rPr>
          <w:rFonts w:ascii="Times New Roman" w:eastAsia="Times New Roman" w:hAnsi="Times New Roman" w:cs="Times New Roman"/>
          <w:kern w:val="0"/>
          <w:lang w:eastAsia="et-EE"/>
          <w14:ligatures w14:val="none"/>
        </w:rPr>
        <w:t>piret.lohu@konkurentsiamet.ee</w:t>
      </w:r>
    </w:p>
    <w:sectPr w:rsidR="00C06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70DC"/>
    <w:multiLevelType w:val="multilevel"/>
    <w:tmpl w:val="F03E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B4F07"/>
    <w:multiLevelType w:val="multilevel"/>
    <w:tmpl w:val="EB7ED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63D1E"/>
    <w:multiLevelType w:val="multilevel"/>
    <w:tmpl w:val="AC08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F9500D"/>
    <w:multiLevelType w:val="multilevel"/>
    <w:tmpl w:val="AEFA4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8C2843"/>
    <w:multiLevelType w:val="multilevel"/>
    <w:tmpl w:val="99920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7457091">
    <w:abstractNumId w:val="2"/>
  </w:num>
  <w:num w:numId="2" w16cid:durableId="1515151816">
    <w:abstractNumId w:val="3"/>
  </w:num>
  <w:num w:numId="3" w16cid:durableId="1831676216">
    <w:abstractNumId w:val="0"/>
  </w:num>
  <w:num w:numId="4" w16cid:durableId="670714287">
    <w:abstractNumId w:val="4"/>
  </w:num>
  <w:num w:numId="5" w16cid:durableId="883754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31"/>
    <w:rsid w:val="000015FE"/>
    <w:rsid w:val="00031836"/>
    <w:rsid w:val="00041804"/>
    <w:rsid w:val="00045955"/>
    <w:rsid w:val="00057E74"/>
    <w:rsid w:val="000A2E90"/>
    <w:rsid w:val="000C463C"/>
    <w:rsid w:val="000D6A5B"/>
    <w:rsid w:val="00100937"/>
    <w:rsid w:val="00101197"/>
    <w:rsid w:val="001346C6"/>
    <w:rsid w:val="00143340"/>
    <w:rsid w:val="00185831"/>
    <w:rsid w:val="001862E9"/>
    <w:rsid w:val="0026494C"/>
    <w:rsid w:val="002E24A4"/>
    <w:rsid w:val="002F2581"/>
    <w:rsid w:val="002F412D"/>
    <w:rsid w:val="00316D6E"/>
    <w:rsid w:val="0034089E"/>
    <w:rsid w:val="0035699E"/>
    <w:rsid w:val="00356A32"/>
    <w:rsid w:val="003A1717"/>
    <w:rsid w:val="003A7960"/>
    <w:rsid w:val="00415A2E"/>
    <w:rsid w:val="00442680"/>
    <w:rsid w:val="00492CF8"/>
    <w:rsid w:val="004B4A26"/>
    <w:rsid w:val="004C11D5"/>
    <w:rsid w:val="0050454A"/>
    <w:rsid w:val="00506FF7"/>
    <w:rsid w:val="00567719"/>
    <w:rsid w:val="00592501"/>
    <w:rsid w:val="005A33D5"/>
    <w:rsid w:val="0061662B"/>
    <w:rsid w:val="00637103"/>
    <w:rsid w:val="006448DB"/>
    <w:rsid w:val="006C1D87"/>
    <w:rsid w:val="006E1362"/>
    <w:rsid w:val="006E51CF"/>
    <w:rsid w:val="00706E06"/>
    <w:rsid w:val="00734197"/>
    <w:rsid w:val="00752383"/>
    <w:rsid w:val="00771595"/>
    <w:rsid w:val="007D6E8A"/>
    <w:rsid w:val="0083072D"/>
    <w:rsid w:val="00836984"/>
    <w:rsid w:val="00836FFC"/>
    <w:rsid w:val="0086752E"/>
    <w:rsid w:val="00881DAF"/>
    <w:rsid w:val="008A2C31"/>
    <w:rsid w:val="008C7963"/>
    <w:rsid w:val="008C7D71"/>
    <w:rsid w:val="008D3B1D"/>
    <w:rsid w:val="00911DCF"/>
    <w:rsid w:val="00931E39"/>
    <w:rsid w:val="00946A0E"/>
    <w:rsid w:val="00947C56"/>
    <w:rsid w:val="00961830"/>
    <w:rsid w:val="00976227"/>
    <w:rsid w:val="009879EC"/>
    <w:rsid w:val="009A7285"/>
    <w:rsid w:val="009D694B"/>
    <w:rsid w:val="00A4282D"/>
    <w:rsid w:val="00A54BF2"/>
    <w:rsid w:val="00A80372"/>
    <w:rsid w:val="00AA439B"/>
    <w:rsid w:val="00AA4897"/>
    <w:rsid w:val="00AD08AD"/>
    <w:rsid w:val="00B414DB"/>
    <w:rsid w:val="00BD7601"/>
    <w:rsid w:val="00C0621A"/>
    <w:rsid w:val="00C25145"/>
    <w:rsid w:val="00C57E35"/>
    <w:rsid w:val="00C8040F"/>
    <w:rsid w:val="00CE0ACC"/>
    <w:rsid w:val="00CF242C"/>
    <w:rsid w:val="00D13F6D"/>
    <w:rsid w:val="00D60977"/>
    <w:rsid w:val="00D9294A"/>
    <w:rsid w:val="00DE4CF4"/>
    <w:rsid w:val="00E1493D"/>
    <w:rsid w:val="00E60EED"/>
    <w:rsid w:val="00EA5FCD"/>
    <w:rsid w:val="00EB5184"/>
    <w:rsid w:val="00ED09CB"/>
    <w:rsid w:val="00F47392"/>
    <w:rsid w:val="00F77584"/>
    <w:rsid w:val="00FC0A72"/>
    <w:rsid w:val="00FD61B5"/>
    <w:rsid w:val="00FE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FF6B2"/>
  <w15:chartTrackingRefBased/>
  <w15:docId w15:val="{D75BCCC8-E20B-4429-A172-B091E4B8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A2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A2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A2C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A2C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A2C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A2C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A2C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A2C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A2C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A2C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A2C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A2C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A2C3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A2C3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A2C3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A2C3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A2C3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A2C3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A2C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A2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A2C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A2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A2C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A2C3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A2C3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A2C3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A2C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A2C3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A2C31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442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5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95c408-e6ec-4eb5-98e0-5ebea828c244" xsi:nil="true"/>
    <lcf76f155ced4ddcb4097134ff3c332f xmlns="1345c74a-1281-423b-a9e9-aae9777db84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749D668F19BD48B87BD7D5F4979FA7" ma:contentTypeVersion="13" ma:contentTypeDescription="Loo uus dokument" ma:contentTypeScope="" ma:versionID="8216c96cf7e26dd4362b4c7e756ba37c">
  <xsd:schema xmlns:xsd="http://www.w3.org/2001/XMLSchema" xmlns:xs="http://www.w3.org/2001/XMLSchema" xmlns:p="http://schemas.microsoft.com/office/2006/metadata/properties" xmlns:ns2="1345c74a-1281-423b-a9e9-aae9777db840" xmlns:ns3="3295c408-e6ec-4eb5-98e0-5ebea828c244" targetNamespace="http://schemas.microsoft.com/office/2006/metadata/properties" ma:root="true" ma:fieldsID="e66db36f5f9ea9c42490fabc0065d1c4" ns2:_="" ns3:_="">
    <xsd:import namespace="1345c74a-1281-423b-a9e9-aae9777db840"/>
    <xsd:import namespace="3295c408-e6ec-4eb5-98e0-5ebea828c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5c74a-1281-423b-a9e9-aae9777db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95c408-e6ec-4eb5-98e0-5ebea828c244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c5eb272-0539-425a-bc3b-c3908767166b}" ma:internalName="TaxCatchAll" ma:showField="CatchAllData" ma:web="3295c408-e6ec-4eb5-98e0-5ebea828c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4C624-5DBF-44D5-96B8-B4A16AE1FE4B}">
  <ds:schemaRefs>
    <ds:schemaRef ds:uri="http://schemas.microsoft.com/office/2006/metadata/properties"/>
    <ds:schemaRef ds:uri="http://schemas.microsoft.com/office/infopath/2007/PartnerControls"/>
    <ds:schemaRef ds:uri="3295c408-e6ec-4eb5-98e0-5ebea828c244"/>
    <ds:schemaRef ds:uri="1345c74a-1281-423b-a9e9-aae9777db840"/>
  </ds:schemaRefs>
</ds:datastoreItem>
</file>

<file path=customXml/itemProps2.xml><?xml version="1.0" encoding="utf-8"?>
<ds:datastoreItem xmlns:ds="http://schemas.openxmlformats.org/officeDocument/2006/customXml" ds:itemID="{40E9197E-1420-4552-A8F3-102C1CEC77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99CEC8-92AF-45C2-A2EB-A068A70DC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5c74a-1281-423b-a9e9-aae9777db840"/>
    <ds:schemaRef ds:uri="3295c408-e6ec-4eb5-98e0-5ebea828c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C3BE63-A692-44DD-83AE-23771EFF07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726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Lohu - KA</dc:creator>
  <cp:keywords/>
  <dc:description/>
  <cp:lastModifiedBy>Piret Lohu - KA</cp:lastModifiedBy>
  <cp:revision>6</cp:revision>
  <dcterms:created xsi:type="dcterms:W3CDTF">2025-09-07T13:27:00Z</dcterms:created>
  <dcterms:modified xsi:type="dcterms:W3CDTF">2025-09-08T05:28:00Z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2025-08-26T07:22:02Z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c4450f1b-b34e-46f7-857b-bee45b052bf3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0x0101007F749D668F19BD48B87BD7D5F4979FA7</vt:lpwstr>
  </property>
  <property fmtid="{D5CDD505-2E9C-101B-9397-08002B2CF9AE}" pid="11" name="MediaServiceImageTags">
    <vt:lpwstr/>
  </property>
</Properties>
</file>